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515D" w14:textId="46DA3C7F" w:rsidR="00FE28B1" w:rsidRDefault="00E748C2" w:rsidP="00C2376A">
      <w:pPr>
        <w:pStyle w:val="Titre1"/>
        <w:jc w:val="center"/>
      </w:pPr>
      <w:r>
        <w:t>Procédure de connexion à un automate Schneider</w:t>
      </w:r>
    </w:p>
    <w:p w14:paraId="3D4FB1F3" w14:textId="4ADE6CD5" w:rsidR="00E748C2" w:rsidRDefault="00E748C2"/>
    <w:p w14:paraId="00819998" w14:textId="474778F7" w:rsidR="003E3AFE" w:rsidRDefault="003E3AFE" w:rsidP="00E748C2">
      <w:r>
        <w:t xml:space="preserve">Automates utilisés : </w:t>
      </w:r>
      <w:r w:rsidR="000E37CC">
        <w:t>Schneider TSX Premium</w:t>
      </w:r>
    </w:p>
    <w:p w14:paraId="360C8E22" w14:textId="6C2F6ADC" w:rsidR="003E3AFE" w:rsidRDefault="003E3AFE" w:rsidP="00E748C2">
      <w:r>
        <w:t xml:space="preserve">Logiciel de programmation utilisé : </w:t>
      </w:r>
      <w:proofErr w:type="spellStart"/>
      <w:r>
        <w:t>Unity</w:t>
      </w:r>
      <w:proofErr w:type="spellEnd"/>
      <w:r>
        <w:t xml:space="preserve"> Pro (version</w:t>
      </w:r>
      <w:r w:rsidR="000E37CC">
        <w:t xml:space="preserve"> 13</w:t>
      </w:r>
      <w:r>
        <w:t>)</w:t>
      </w:r>
    </w:p>
    <w:p w14:paraId="7486E0B9" w14:textId="0F278BE3" w:rsidR="003E3AFE" w:rsidRDefault="003E3AFE" w:rsidP="00E748C2"/>
    <w:p w14:paraId="35665F96" w14:textId="526D6876" w:rsidR="005C63D4" w:rsidRDefault="005C63D4" w:rsidP="005C63D4">
      <w:pPr>
        <w:pStyle w:val="Titre2"/>
      </w:pPr>
      <w:r>
        <w:t>Prérequis</w:t>
      </w:r>
    </w:p>
    <w:p w14:paraId="7B2E2C4C" w14:textId="0455CD63" w:rsidR="005C63D4" w:rsidRPr="00E748C2" w:rsidRDefault="005C63D4" w:rsidP="005C63D4">
      <w:pPr>
        <w:jc w:val="both"/>
      </w:pPr>
      <w:r>
        <w:t xml:space="preserve">La configuration matérielle de votre automate a été effectuée dans </w:t>
      </w:r>
      <w:proofErr w:type="spellStart"/>
      <w:r>
        <w:t>Unity</w:t>
      </w:r>
      <w:proofErr w:type="spellEnd"/>
      <w:r>
        <w:t xml:space="preserve"> Pro (notamment le module permettant la connexion par Ethernet)</w:t>
      </w:r>
    </w:p>
    <w:p w14:paraId="2D82D4B9" w14:textId="77777777" w:rsidR="005C63D4" w:rsidRDefault="005C63D4" w:rsidP="00575131">
      <w:pPr>
        <w:pStyle w:val="Titre2"/>
      </w:pPr>
    </w:p>
    <w:p w14:paraId="5626E957" w14:textId="7FAE1EFC" w:rsidR="00575131" w:rsidRPr="00575131" w:rsidRDefault="002546C7" w:rsidP="00575131">
      <w:pPr>
        <w:pStyle w:val="Titre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FCC756" wp14:editId="55E79C7C">
            <wp:simplePos x="0" y="0"/>
            <wp:positionH relativeFrom="margin">
              <wp:align>right</wp:align>
            </wp:positionH>
            <wp:positionV relativeFrom="paragraph">
              <wp:posOffset>249726</wp:posOffset>
            </wp:positionV>
            <wp:extent cx="1760220" cy="15525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8C2" w:rsidRPr="00E748C2">
        <w:t>Connexion</w:t>
      </w:r>
      <w:r w:rsidR="005C63D4">
        <w:t xml:space="preserve"> à l’automate</w:t>
      </w:r>
      <w:r w:rsidR="00E748C2" w:rsidRPr="00E748C2">
        <w:t xml:space="preserve"> </w:t>
      </w:r>
      <w:r w:rsidR="005C63D4">
        <w:t>par le port terminal DTE</w:t>
      </w:r>
    </w:p>
    <w:p w14:paraId="708218BA" w14:textId="5E2B34C2" w:rsidR="00E748C2" w:rsidRDefault="00E748C2" w:rsidP="002546C7">
      <w:pPr>
        <w:jc w:val="both"/>
      </w:pPr>
      <w:r>
        <w:t>Ce type de connexion ne permet que de faire la programmation en étant « au pied » de l’automate</w:t>
      </w:r>
      <w:r w:rsidR="00575131">
        <w:t xml:space="preserve"> (faible distance)</w:t>
      </w:r>
      <w:r>
        <w:t>.</w:t>
      </w:r>
    </w:p>
    <w:p w14:paraId="3A93CDC5" w14:textId="5C653E69" w:rsidR="005C63D4" w:rsidRDefault="005C63D4" w:rsidP="002546C7">
      <w:pPr>
        <w:jc w:val="both"/>
      </w:pPr>
      <w:r>
        <w:t xml:space="preserve">Nécessite l’utilisation d’un câble série connecté au port terminal DTE de l’automate </w:t>
      </w:r>
      <w:r w:rsidR="0025248D">
        <w:t xml:space="preserve">d’un côté et </w:t>
      </w:r>
      <w:r>
        <w:t>au port USB du PC</w:t>
      </w:r>
      <w:r w:rsidR="0025248D">
        <w:t xml:space="preserve"> de l’autre côté</w:t>
      </w:r>
      <w:r>
        <w:t xml:space="preserve"> (</w:t>
      </w:r>
      <w:r w:rsidR="0025248D">
        <w:t>ou parfois sur le port série</w:t>
      </w:r>
      <w:r>
        <w:t xml:space="preserve"> RS232</w:t>
      </w:r>
      <w:r w:rsidR="0025248D">
        <w:t xml:space="preserve"> du PC</w:t>
      </w:r>
      <w:r>
        <w:t>)</w:t>
      </w:r>
    </w:p>
    <w:p w14:paraId="73F8FEE8" w14:textId="67FCE7EF" w:rsidR="00E748C2" w:rsidRPr="00E748C2" w:rsidRDefault="00E748C2" w:rsidP="005C63D4">
      <w:pPr>
        <w:ind w:firstLine="708"/>
      </w:pPr>
      <w:r w:rsidRPr="00E748C2">
        <w:t>Menu PLC</w:t>
      </w:r>
    </w:p>
    <w:p w14:paraId="281ABB82" w14:textId="1F2CCF28" w:rsidR="00E748C2" w:rsidRPr="00E748C2" w:rsidRDefault="00E748C2" w:rsidP="00575131">
      <w:pPr>
        <w:ind w:left="1416"/>
      </w:pPr>
      <w:r w:rsidRPr="00E748C2">
        <w:t xml:space="preserve">Set </w:t>
      </w:r>
      <w:proofErr w:type="spellStart"/>
      <w:r w:rsidRPr="00E748C2">
        <w:t>address</w:t>
      </w:r>
      <w:proofErr w:type="spellEnd"/>
    </w:p>
    <w:p w14:paraId="7421850A" w14:textId="58366DE8" w:rsidR="00E748C2" w:rsidRPr="00E748C2" w:rsidRDefault="00E748C2" w:rsidP="00575131">
      <w:pPr>
        <w:ind w:left="1416"/>
      </w:pPr>
      <w:r w:rsidRPr="00E748C2">
        <w:tab/>
      </w:r>
      <w:proofErr w:type="spellStart"/>
      <w:r w:rsidRPr="00E748C2">
        <w:t>address</w:t>
      </w:r>
      <w:proofErr w:type="spellEnd"/>
      <w:r w:rsidRPr="00E748C2">
        <w:t> : SYS</w:t>
      </w:r>
    </w:p>
    <w:p w14:paraId="222BA349" w14:textId="5017DCAB" w:rsidR="00E748C2" w:rsidRPr="00E748C2" w:rsidRDefault="00E748C2" w:rsidP="00575131">
      <w:pPr>
        <w:ind w:left="1416"/>
      </w:pPr>
      <w:r w:rsidRPr="00E748C2">
        <w:tab/>
        <w:t>media : UNITLW01</w:t>
      </w:r>
    </w:p>
    <w:p w14:paraId="133B33E8" w14:textId="7D6775A8" w:rsidR="00E748C2" w:rsidRDefault="005A4A85" w:rsidP="00E748C2">
      <w:r>
        <w:t xml:space="preserve"> Le bas de la fenêtre indique </w:t>
      </w:r>
      <w:r>
        <w:rPr>
          <w:noProof/>
        </w:rPr>
        <w:drawing>
          <wp:inline distT="0" distB="0" distL="0" distR="0" wp14:anchorId="283466AE" wp14:editId="7D53ED42">
            <wp:extent cx="695325" cy="2190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0A34275A" w14:textId="77777777" w:rsidR="005A4A85" w:rsidRDefault="005A4A85" w:rsidP="00E748C2"/>
    <w:p w14:paraId="716F6AE7" w14:textId="13636B31" w:rsidR="00C2376A" w:rsidRDefault="002546C7" w:rsidP="00E748C2">
      <w:r>
        <w:t xml:space="preserve"> </w:t>
      </w:r>
      <w:r w:rsidR="00C2376A">
        <w:t xml:space="preserve">Vérification de la connexion : </w:t>
      </w:r>
    </w:p>
    <w:p w14:paraId="0E4F3F80" w14:textId="49BCD3F9" w:rsidR="00C2376A" w:rsidRDefault="00C2376A" w:rsidP="00E748C2">
      <w:r>
        <w:t xml:space="preserve">Dans </w:t>
      </w:r>
      <w:proofErr w:type="spellStart"/>
      <w:r>
        <w:t>Unity</w:t>
      </w:r>
      <w:proofErr w:type="spellEnd"/>
      <w:r>
        <w:t xml:space="preserve"> vé</w:t>
      </w:r>
      <w:r w:rsidR="005C63D4">
        <w:t xml:space="preserve">rifier que </w:t>
      </w:r>
      <w:r w:rsidR="005A4A85">
        <w:rPr>
          <w:noProof/>
        </w:rPr>
        <w:drawing>
          <wp:inline distT="0" distB="0" distL="0" distR="0" wp14:anchorId="276FE1EF" wp14:editId="0A3B5AC7">
            <wp:extent cx="581025" cy="3333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A85">
        <w:t xml:space="preserve"> apparaît.</w:t>
      </w:r>
    </w:p>
    <w:p w14:paraId="52E5A885" w14:textId="77777777" w:rsidR="005A4A85" w:rsidRDefault="005A4A85" w:rsidP="00E748C2"/>
    <w:p w14:paraId="00CBCEB3" w14:textId="0D0405A0" w:rsidR="00C2376A" w:rsidRPr="00E748C2" w:rsidRDefault="00C2376A" w:rsidP="00E748C2"/>
    <w:p w14:paraId="64FFE9F2" w14:textId="484AFBE3" w:rsidR="00E748C2" w:rsidRPr="00E748C2" w:rsidRDefault="00E748C2" w:rsidP="007560AE">
      <w:pPr>
        <w:pStyle w:val="Titre2"/>
      </w:pPr>
      <w:r w:rsidRPr="00E748C2">
        <w:t xml:space="preserve">Connexion </w:t>
      </w:r>
      <w:r w:rsidR="005C63D4">
        <w:t>à l’automate</w:t>
      </w:r>
      <w:r w:rsidR="005C63D4" w:rsidRPr="00E748C2">
        <w:t xml:space="preserve"> </w:t>
      </w:r>
      <w:r w:rsidR="005C63D4">
        <w:t>par</w:t>
      </w:r>
      <w:r w:rsidRPr="00E748C2">
        <w:t xml:space="preserve"> le réseau Ethernet</w:t>
      </w:r>
    </w:p>
    <w:p w14:paraId="55543AAF" w14:textId="246C512F" w:rsidR="00E748C2" w:rsidRDefault="00C2376A" w:rsidP="005C63D4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BBD190" wp14:editId="0EC95BB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02130" cy="1562735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8C2">
        <w:t>Ce type de connexion permet de se connecter à l’automate depuis n’importe quel poste dans le réseau Ethernet.</w:t>
      </w:r>
    </w:p>
    <w:p w14:paraId="6E459D39" w14:textId="0EE564CB" w:rsidR="00575131" w:rsidRDefault="00575131" w:rsidP="005C63D4">
      <w:pPr>
        <w:jc w:val="both"/>
      </w:pPr>
      <w:r>
        <w:t xml:space="preserve">Nécessite un câble Ethernet entre l’automate et le switch du réseau ainsi qu’une connexion </w:t>
      </w:r>
      <w:r w:rsidR="00C2376A">
        <w:t>E</w:t>
      </w:r>
      <w:r>
        <w:t xml:space="preserve">thernet entre le PC de programmation de l’automate et le switch du réseau </w:t>
      </w:r>
      <w:r w:rsidR="00C2376A">
        <w:t>E</w:t>
      </w:r>
      <w:r>
        <w:t>thernet</w:t>
      </w:r>
      <w:r w:rsidR="00C2376A">
        <w:t>.</w:t>
      </w:r>
    </w:p>
    <w:p w14:paraId="11B93A35" w14:textId="35CC1DA8" w:rsidR="00575131" w:rsidRDefault="00575131" w:rsidP="00E748C2"/>
    <w:p w14:paraId="1CFA1EAA" w14:textId="5F0170E0" w:rsidR="00E748C2" w:rsidRPr="00E748C2" w:rsidRDefault="00E748C2" w:rsidP="00E748C2">
      <w:r w:rsidRPr="00E748C2">
        <w:tab/>
        <w:t>Menu PL</w:t>
      </w:r>
      <w:r>
        <w:t>C</w:t>
      </w:r>
    </w:p>
    <w:p w14:paraId="2EBC56DC" w14:textId="2521E648" w:rsidR="00E748C2" w:rsidRPr="00E748C2" w:rsidRDefault="00E748C2" w:rsidP="00E748C2">
      <w:r w:rsidRPr="00E748C2">
        <w:lastRenderedPageBreak/>
        <w:tab/>
      </w:r>
      <w:r w:rsidRPr="00E748C2">
        <w:tab/>
        <w:t xml:space="preserve">Set </w:t>
      </w:r>
      <w:proofErr w:type="spellStart"/>
      <w:r w:rsidRPr="00E748C2">
        <w:t>address</w:t>
      </w:r>
      <w:proofErr w:type="spellEnd"/>
    </w:p>
    <w:p w14:paraId="208C1706" w14:textId="25449B93" w:rsidR="00E748C2" w:rsidRPr="00E748C2" w:rsidRDefault="00E748C2" w:rsidP="00E748C2">
      <w:r w:rsidRPr="00E748C2">
        <w:tab/>
      </w:r>
      <w:r w:rsidRPr="00E748C2">
        <w:tab/>
      </w:r>
      <w:r w:rsidRPr="00E748C2">
        <w:tab/>
      </w:r>
      <w:proofErr w:type="spellStart"/>
      <w:r w:rsidR="007560AE">
        <w:t>a</w:t>
      </w:r>
      <w:r w:rsidRPr="00E748C2">
        <w:t>ddress</w:t>
      </w:r>
      <w:proofErr w:type="spellEnd"/>
      <w:r w:rsidRPr="00E748C2">
        <w:t> : 10.16.57.xy</w:t>
      </w:r>
    </w:p>
    <w:p w14:paraId="35F4F645" w14:textId="45550482" w:rsidR="00E748C2" w:rsidRPr="00E748C2" w:rsidRDefault="00E748C2" w:rsidP="00E748C2">
      <w:r w:rsidRPr="00E748C2">
        <w:tab/>
      </w:r>
      <w:r w:rsidRPr="00E748C2">
        <w:tab/>
      </w:r>
      <w:r w:rsidRPr="00E748C2">
        <w:tab/>
      </w:r>
      <w:r w:rsidR="007560AE">
        <w:t>m</w:t>
      </w:r>
      <w:r w:rsidRPr="00E748C2">
        <w:t>edia : TCPIP</w:t>
      </w:r>
    </w:p>
    <w:p w14:paraId="2EAA6FCE" w14:textId="71408898" w:rsidR="00E748C2" w:rsidRDefault="005A4A85" w:rsidP="00E748C2">
      <w:r>
        <w:t xml:space="preserve">Le bas de la fenêtre indique </w:t>
      </w:r>
      <w:r>
        <w:rPr>
          <w:noProof/>
        </w:rPr>
        <w:drawing>
          <wp:inline distT="0" distB="0" distL="0" distR="0" wp14:anchorId="53C52681" wp14:editId="4D63034C">
            <wp:extent cx="838200" cy="2571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114C37AE" w14:textId="77777777" w:rsidR="005A4A85" w:rsidRDefault="005A4A85" w:rsidP="005A4A85">
      <w:r>
        <w:t xml:space="preserve">Dans </w:t>
      </w:r>
      <w:proofErr w:type="spellStart"/>
      <w:r>
        <w:t>Unity</w:t>
      </w:r>
      <w:proofErr w:type="spellEnd"/>
      <w:r>
        <w:t xml:space="preserve"> vérifier que </w:t>
      </w:r>
      <w:r>
        <w:rPr>
          <w:noProof/>
        </w:rPr>
        <w:drawing>
          <wp:inline distT="0" distB="0" distL="0" distR="0" wp14:anchorId="3400C044" wp14:editId="1BDCB112">
            <wp:extent cx="581025" cy="33337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apparaît.</w:t>
      </w:r>
    </w:p>
    <w:p w14:paraId="167B3FD3" w14:textId="77777777" w:rsidR="005A4A85" w:rsidRDefault="005A4A85" w:rsidP="00E748C2"/>
    <w:p w14:paraId="0B62AB33" w14:textId="5A584573" w:rsidR="00C2376A" w:rsidRDefault="005A4A85" w:rsidP="00E748C2">
      <w:r>
        <w:t>En cas de problème, une v</w:t>
      </w:r>
      <w:r w:rsidR="00C2376A">
        <w:t xml:space="preserve">érification </w:t>
      </w:r>
      <w:r>
        <w:t xml:space="preserve">possible </w:t>
      </w:r>
      <w:r w:rsidR="00C2376A">
        <w:t>de la connexion </w:t>
      </w:r>
      <w:r>
        <w:t>peut être effectuée.</w:t>
      </w:r>
    </w:p>
    <w:p w14:paraId="25068FD7" w14:textId="77777777" w:rsidR="005A4A85" w:rsidRDefault="005A4A85" w:rsidP="00E748C2"/>
    <w:p w14:paraId="1755DE1C" w14:textId="1A3059E7" w:rsidR="00C2376A" w:rsidRDefault="00C2376A" w:rsidP="00E748C2">
      <w:r>
        <w:t>Ouvrir une console Windows (Windows + R)</w:t>
      </w:r>
    </w:p>
    <w:p w14:paraId="4BF5B2AE" w14:textId="3B98E87D" w:rsidR="00C2376A" w:rsidRDefault="00C2376A" w:rsidP="00E748C2">
      <w:r>
        <w:t xml:space="preserve">Taper </w:t>
      </w:r>
      <w:r w:rsidRPr="00C2376A">
        <w:rPr>
          <w:rFonts w:ascii="Consolas" w:hAnsi="Consolas"/>
        </w:rPr>
        <w:t>cmd</w:t>
      </w:r>
    </w:p>
    <w:p w14:paraId="284F46D7" w14:textId="4CE2CD78" w:rsidR="00C2376A" w:rsidRPr="00C2376A" w:rsidRDefault="00C2376A" w:rsidP="00C2376A">
      <w:pPr>
        <w:rPr>
          <w:rFonts w:ascii="Consolas" w:hAnsi="Consolas"/>
        </w:rPr>
      </w:pPr>
      <w:r w:rsidRPr="00C2376A">
        <w:rPr>
          <w:rFonts w:ascii="Consolas" w:hAnsi="Consolas"/>
        </w:rPr>
        <w:t>&gt;ping 10.16.49.xy</w:t>
      </w:r>
    </w:p>
    <w:p w14:paraId="045D614E" w14:textId="77777777" w:rsidR="00C2376A" w:rsidRPr="00C2376A" w:rsidRDefault="00C2376A" w:rsidP="00C2376A">
      <w:pPr>
        <w:rPr>
          <w:rFonts w:ascii="Consolas" w:hAnsi="Consolas"/>
        </w:rPr>
      </w:pPr>
    </w:p>
    <w:p w14:paraId="0D6A8D7C" w14:textId="29D38009" w:rsidR="00C2376A" w:rsidRPr="00C2376A" w:rsidRDefault="00C2376A" w:rsidP="00C2376A">
      <w:pPr>
        <w:rPr>
          <w:rFonts w:ascii="Consolas" w:hAnsi="Consolas"/>
        </w:rPr>
      </w:pPr>
      <w:r w:rsidRPr="00C2376A">
        <w:rPr>
          <w:rFonts w:ascii="Consolas" w:hAnsi="Consolas"/>
        </w:rPr>
        <w:t>Envoi d’une requête 'Ping'  10.16.49.xy avec 32 octets de données :</w:t>
      </w:r>
    </w:p>
    <w:p w14:paraId="4BC27E9A" w14:textId="747F43CD" w:rsidR="00C2376A" w:rsidRPr="00C2376A" w:rsidRDefault="00C2376A" w:rsidP="00C2376A">
      <w:pPr>
        <w:rPr>
          <w:rFonts w:ascii="Consolas" w:hAnsi="Consolas"/>
        </w:rPr>
      </w:pPr>
      <w:r w:rsidRPr="00C2376A">
        <w:rPr>
          <w:rFonts w:ascii="Consolas" w:hAnsi="Consolas"/>
        </w:rPr>
        <w:t>Réponse de 10.16.49.xy : octets=32 temps&lt;1ms TTL=254</w:t>
      </w:r>
    </w:p>
    <w:p w14:paraId="7F7FA864" w14:textId="2E40F94A" w:rsidR="00C2376A" w:rsidRPr="00C2376A" w:rsidRDefault="00C2376A" w:rsidP="00C2376A">
      <w:pPr>
        <w:rPr>
          <w:rFonts w:ascii="Consolas" w:hAnsi="Consolas"/>
        </w:rPr>
      </w:pPr>
      <w:r w:rsidRPr="00C2376A">
        <w:rPr>
          <w:rFonts w:ascii="Consolas" w:hAnsi="Consolas"/>
        </w:rPr>
        <w:t>Réponse de 10.16.49.xy : octets=32 temps&lt;1ms TTL=254</w:t>
      </w:r>
    </w:p>
    <w:p w14:paraId="5F6C0B59" w14:textId="45424AAE" w:rsidR="00C2376A" w:rsidRPr="00C2376A" w:rsidRDefault="00C2376A" w:rsidP="00C2376A">
      <w:pPr>
        <w:rPr>
          <w:rFonts w:ascii="Consolas" w:hAnsi="Consolas"/>
        </w:rPr>
      </w:pPr>
      <w:r w:rsidRPr="00C2376A">
        <w:rPr>
          <w:rFonts w:ascii="Consolas" w:hAnsi="Consolas"/>
        </w:rPr>
        <w:t>Réponse de 10.16.49.xy : octets=32 temps&lt;1ms TTL=254</w:t>
      </w:r>
    </w:p>
    <w:p w14:paraId="4ADFA85E" w14:textId="5DD169E1" w:rsidR="00C2376A" w:rsidRPr="00C2376A" w:rsidRDefault="00C2376A" w:rsidP="00C2376A">
      <w:pPr>
        <w:rPr>
          <w:rFonts w:ascii="Consolas" w:hAnsi="Consolas"/>
        </w:rPr>
      </w:pPr>
      <w:r w:rsidRPr="00C2376A">
        <w:rPr>
          <w:rFonts w:ascii="Consolas" w:hAnsi="Consolas"/>
        </w:rPr>
        <w:t>Réponse de 10.16.49.xy : octets=32 temps&lt;1ms TTL=25</w:t>
      </w:r>
      <w:r>
        <w:rPr>
          <w:rFonts w:ascii="Consolas" w:hAnsi="Consolas"/>
        </w:rPr>
        <w:t>4</w:t>
      </w:r>
    </w:p>
    <w:p w14:paraId="44F8CE8E" w14:textId="77777777" w:rsidR="00C2376A" w:rsidRDefault="00C2376A" w:rsidP="00E748C2"/>
    <w:p w14:paraId="53A599A1" w14:textId="77777777" w:rsidR="00C2376A" w:rsidRPr="00E748C2" w:rsidRDefault="00C2376A" w:rsidP="00E748C2"/>
    <w:p w14:paraId="4D5DE354" w14:textId="3744C8CD" w:rsidR="00E748C2" w:rsidRDefault="00E748C2" w:rsidP="007560AE">
      <w:pPr>
        <w:pStyle w:val="Titre2"/>
      </w:pPr>
      <w:r>
        <w:t xml:space="preserve">Connexion </w:t>
      </w:r>
      <w:r w:rsidR="005C63D4">
        <w:t>à l’automate</w:t>
      </w:r>
      <w:r w:rsidR="005C63D4" w:rsidRPr="00E748C2">
        <w:t xml:space="preserve"> </w:t>
      </w:r>
      <w:r w:rsidR="005C63D4">
        <w:t>via</w:t>
      </w:r>
      <w:r>
        <w:t xml:space="preserve"> le driver XIP</w:t>
      </w:r>
    </w:p>
    <w:p w14:paraId="574FBFE2" w14:textId="20982341" w:rsidR="00E748C2" w:rsidRDefault="00E748C2" w:rsidP="00E748C2">
      <w:r>
        <w:t>Ce type de connexion permet l’adressage via les adresses XWAY.</w:t>
      </w:r>
    </w:p>
    <w:p w14:paraId="078D3AFA" w14:textId="47CA2EF8" w:rsidR="007560AE" w:rsidRDefault="007560AE" w:rsidP="00E748C2">
      <w:r>
        <w:tab/>
        <w:t>Menu PLC</w:t>
      </w:r>
    </w:p>
    <w:p w14:paraId="3278AF5E" w14:textId="17DDF974" w:rsidR="007560AE" w:rsidRDefault="007560AE" w:rsidP="00E748C2">
      <w:r>
        <w:tab/>
      </w:r>
      <w:r>
        <w:tab/>
        <w:t xml:space="preserve">Set </w:t>
      </w:r>
      <w:proofErr w:type="spellStart"/>
      <w:r>
        <w:t>address</w:t>
      </w:r>
      <w:proofErr w:type="spellEnd"/>
    </w:p>
    <w:p w14:paraId="39B7897E" w14:textId="27956F8A" w:rsidR="007560AE" w:rsidRDefault="007560AE" w:rsidP="00E748C2">
      <w:r>
        <w:tab/>
      </w:r>
      <w:r>
        <w:tab/>
      </w:r>
      <w:r>
        <w:tab/>
      </w:r>
      <w:proofErr w:type="spellStart"/>
      <w:r>
        <w:t>address</w:t>
      </w:r>
      <w:proofErr w:type="spellEnd"/>
      <w:r>
        <w:t> : {1.x} SYS</w:t>
      </w:r>
    </w:p>
    <w:p w14:paraId="427815E5" w14:textId="5D0A1052" w:rsidR="00E748C2" w:rsidRDefault="00BA6E1B" w:rsidP="00E748C2">
      <w:r>
        <w:tab/>
      </w:r>
      <w:r>
        <w:tab/>
      </w:r>
      <w:r>
        <w:tab/>
        <w:t>media : ‘XIP01’</w:t>
      </w:r>
    </w:p>
    <w:p w14:paraId="6621029D" w14:textId="090A97C7" w:rsidR="00BA6E1B" w:rsidRDefault="005A4A85" w:rsidP="00E748C2">
      <w:r>
        <w:t xml:space="preserve">Le bas de la fenêtre indique </w:t>
      </w:r>
      <w:r>
        <w:rPr>
          <w:noProof/>
        </w:rPr>
        <w:drawing>
          <wp:inline distT="0" distB="0" distL="0" distR="0" wp14:anchorId="766D7080" wp14:editId="5F81DC14">
            <wp:extent cx="695325" cy="1809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54802BEB" w14:textId="28B2EFE0" w:rsidR="005A4A85" w:rsidRDefault="00BA6E1B" w:rsidP="00E748C2">
      <w:r>
        <w:t xml:space="preserve">Ouvrir le </w:t>
      </w:r>
      <w:proofErr w:type="spellStart"/>
      <w:r>
        <w:t>XIPDriver</w:t>
      </w:r>
      <w:proofErr w:type="spellEnd"/>
      <w:r w:rsidR="005A4A85">
        <w:t>. Il apparait dans la barre d’outils de Windows (en bas à droite).</w:t>
      </w:r>
    </w:p>
    <w:p w14:paraId="73A92808" w14:textId="0CF2D17D" w:rsidR="005A4A85" w:rsidRDefault="005A4A85" w:rsidP="00E748C2">
      <w:r>
        <w:t xml:space="preserve">S’il n’est pas présent il est possible de le lancer via </w:t>
      </w:r>
      <w:proofErr w:type="spellStart"/>
      <w:r>
        <w:t>Unity</w:t>
      </w:r>
      <w:proofErr w:type="spellEnd"/>
      <w:r>
        <w:t>.</w:t>
      </w:r>
    </w:p>
    <w:p w14:paraId="5A5B5511" w14:textId="3846C48B" w:rsidR="005A4A85" w:rsidRDefault="005A4A85" w:rsidP="00E748C2">
      <w:r>
        <w:rPr>
          <w:noProof/>
        </w:rPr>
        <w:lastRenderedPageBreak/>
        <w:drawing>
          <wp:inline distT="0" distB="0" distL="0" distR="0" wp14:anchorId="17971941" wp14:editId="7E810FC4">
            <wp:extent cx="5760720" cy="2322830"/>
            <wp:effectExtent l="0" t="0" r="0" b="127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EE988" w14:textId="56F43507" w:rsidR="005A4A85" w:rsidRDefault="005A4A85" w:rsidP="00E748C2">
      <w:r>
        <w:t>« Driver Settings » / onglet XIP Driver / Configuration</w:t>
      </w:r>
    </w:p>
    <w:p w14:paraId="19BADC93" w14:textId="0912BDC2" w:rsidR="005A4A85" w:rsidRDefault="005A4A85" w:rsidP="00E748C2">
      <w:r>
        <w:rPr>
          <w:noProof/>
        </w:rPr>
        <w:drawing>
          <wp:inline distT="0" distB="0" distL="0" distR="0" wp14:anchorId="2F067AA4" wp14:editId="1303362C">
            <wp:extent cx="5760720" cy="476694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7B0DC" w14:textId="74C8E413" w:rsidR="005A4A85" w:rsidRDefault="005A4A85" w:rsidP="00E748C2"/>
    <w:p w14:paraId="59E2AC5B" w14:textId="77777777" w:rsidR="005A4A85" w:rsidRDefault="005A4A85" w:rsidP="00E748C2"/>
    <w:p w14:paraId="6AB36D6A" w14:textId="1356463D" w:rsidR="00BA6E1B" w:rsidRDefault="005A4A85" w:rsidP="00E748C2">
      <w:r>
        <w:t>Dans l’onglet</w:t>
      </w:r>
      <w:r w:rsidR="00BA6E1B">
        <w:t xml:space="preserve"> Tune</w:t>
      </w:r>
      <w:r>
        <w:t xml:space="preserve"> de XIP Driver</w:t>
      </w:r>
    </w:p>
    <w:p w14:paraId="2FEC904A" w14:textId="481EE1AD" w:rsidR="00265071" w:rsidRDefault="00265071" w:rsidP="00E748C2">
      <w:r w:rsidRPr="000E37CC">
        <w:lastRenderedPageBreak/>
        <w:drawing>
          <wp:inline distT="0" distB="0" distL="0" distR="0" wp14:anchorId="63C47633" wp14:editId="41305B8A">
            <wp:extent cx="3011214" cy="4906506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8808" cy="491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C19C" w14:textId="3A30DC36" w:rsidR="00BA6E1B" w:rsidRDefault="00BA6E1B" w:rsidP="00E748C2">
      <w:r>
        <w:t>Connexion locale : 1.</w:t>
      </w:r>
      <w:r w:rsidR="00237563">
        <w:t xml:space="preserve"> 10</w:t>
      </w:r>
      <w:r>
        <w:t xml:space="preserve"> +</w:t>
      </w:r>
      <w:r w:rsidR="00237563">
        <w:t xml:space="preserve"> x       (x = adresse</w:t>
      </w:r>
      <w:r w:rsidR="005A4A85">
        <w:t xml:space="preserve"> XWAY de l’</w:t>
      </w:r>
      <w:r w:rsidR="00237563">
        <w:t>automate)</w:t>
      </w:r>
    </w:p>
    <w:p w14:paraId="383B3F8B" w14:textId="77777777" w:rsidR="00265071" w:rsidRDefault="00265071" w:rsidP="00265071">
      <w:r>
        <w:t xml:space="preserve">Configure XWAY – IP </w:t>
      </w:r>
      <w:proofErr w:type="spellStart"/>
      <w:r>
        <w:t>addresses</w:t>
      </w:r>
      <w:proofErr w:type="spellEnd"/>
    </w:p>
    <w:p w14:paraId="167FF80E" w14:textId="338D291A" w:rsidR="00C2376A" w:rsidRDefault="00265071" w:rsidP="00E748C2">
      <w:r>
        <w:rPr>
          <w:noProof/>
        </w:rPr>
        <w:lastRenderedPageBreak/>
        <w:drawing>
          <wp:inline distT="0" distB="0" distL="0" distR="0" wp14:anchorId="496E92E7" wp14:editId="32067432">
            <wp:extent cx="3238500" cy="37528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79DF1" w14:textId="77777777" w:rsidR="005A4A85" w:rsidRDefault="005A4A85" w:rsidP="005A4A85">
      <w:r>
        <w:t xml:space="preserve">Ensuite, </w:t>
      </w:r>
      <w:proofErr w:type="spellStart"/>
      <w:r>
        <w:t>save</w:t>
      </w:r>
      <w:proofErr w:type="spellEnd"/>
      <w:r>
        <w:t xml:space="preserve"> &amp; XIP initialiser</w:t>
      </w:r>
    </w:p>
    <w:p w14:paraId="51B7B351" w14:textId="0F66FF3F" w:rsidR="00C2376A" w:rsidRDefault="00C2376A" w:rsidP="00E748C2"/>
    <w:p w14:paraId="6F40D913" w14:textId="6B0D2BB9" w:rsidR="005A4A85" w:rsidRDefault="00C2376A" w:rsidP="005A4A85">
      <w:r>
        <w:t>Vérification de la connexion :</w:t>
      </w:r>
      <w:r w:rsidR="005A4A85">
        <w:t xml:space="preserve"> d</w:t>
      </w:r>
      <w:r w:rsidR="005A4A85">
        <w:t xml:space="preserve">ans </w:t>
      </w:r>
      <w:proofErr w:type="spellStart"/>
      <w:r w:rsidR="005A4A85">
        <w:t>Unity</w:t>
      </w:r>
      <w:proofErr w:type="spellEnd"/>
      <w:r w:rsidR="005A4A85">
        <w:t xml:space="preserve"> vérifier que </w:t>
      </w:r>
      <w:r w:rsidR="005A4A85">
        <w:rPr>
          <w:noProof/>
        </w:rPr>
        <w:drawing>
          <wp:inline distT="0" distB="0" distL="0" distR="0" wp14:anchorId="69FD2101" wp14:editId="2EE80A51">
            <wp:extent cx="581025" cy="333375"/>
            <wp:effectExtent l="0" t="0" r="9525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A85">
        <w:t xml:space="preserve"> apparaît.</w:t>
      </w:r>
    </w:p>
    <w:p w14:paraId="7D5ADF09" w14:textId="25D4A650" w:rsidR="00C2376A" w:rsidRDefault="00C2376A" w:rsidP="00E748C2"/>
    <w:p w14:paraId="68E9323D" w14:textId="77777777" w:rsidR="00265071" w:rsidRDefault="00265071" w:rsidP="00E748C2"/>
    <w:p w14:paraId="37ED0113" w14:textId="34F4EF4D" w:rsidR="000E37CC" w:rsidRDefault="000E37CC" w:rsidP="00E748C2"/>
    <w:p w14:paraId="2B793AC8" w14:textId="4971EA15" w:rsidR="000E37CC" w:rsidRDefault="000E37CC" w:rsidP="00E748C2"/>
    <w:p w14:paraId="43E1FB59" w14:textId="77777777" w:rsidR="000E37CC" w:rsidRDefault="000E37CC" w:rsidP="00E748C2"/>
    <w:sectPr w:rsidR="000E37C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2499" w14:textId="77777777" w:rsidR="003E3AFE" w:rsidRDefault="003E3AFE" w:rsidP="003E3AFE">
      <w:pPr>
        <w:spacing w:after="0" w:line="240" w:lineRule="auto"/>
      </w:pPr>
      <w:r>
        <w:separator/>
      </w:r>
    </w:p>
  </w:endnote>
  <w:endnote w:type="continuationSeparator" w:id="0">
    <w:p w14:paraId="7B38C01E" w14:textId="77777777" w:rsidR="003E3AFE" w:rsidRDefault="003E3AFE" w:rsidP="003E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395570"/>
      <w:docPartObj>
        <w:docPartGallery w:val="Page Numbers (Bottom of Page)"/>
        <w:docPartUnique/>
      </w:docPartObj>
    </w:sdtPr>
    <w:sdtEndPr/>
    <w:sdtContent>
      <w:p w14:paraId="186CDF0C" w14:textId="4FC81E4A" w:rsidR="003E3AFE" w:rsidRDefault="003E3AF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 w:rsidR="00E84E70">
          <w:fldChar w:fldCharType="begin"/>
        </w:r>
        <w:r w:rsidR="00E84E70">
          <w:instrText xml:space="preserve"> NUMPAGES   \* MERGEFORMAT </w:instrText>
        </w:r>
        <w:r w:rsidR="00E84E70">
          <w:fldChar w:fldCharType="separate"/>
        </w:r>
        <w:r>
          <w:rPr>
            <w:noProof/>
          </w:rPr>
          <w:t>1</w:t>
        </w:r>
        <w:r w:rsidR="00E84E70">
          <w:rPr>
            <w:noProof/>
          </w:rPr>
          <w:fldChar w:fldCharType="end"/>
        </w:r>
      </w:p>
    </w:sdtContent>
  </w:sdt>
  <w:p w14:paraId="31ACA70B" w14:textId="77777777" w:rsidR="003E3AFE" w:rsidRDefault="003E3A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53C5" w14:textId="77777777" w:rsidR="003E3AFE" w:rsidRDefault="003E3AFE" w:rsidP="003E3AFE">
      <w:pPr>
        <w:spacing w:after="0" w:line="240" w:lineRule="auto"/>
      </w:pPr>
      <w:r>
        <w:separator/>
      </w:r>
    </w:p>
  </w:footnote>
  <w:footnote w:type="continuationSeparator" w:id="0">
    <w:p w14:paraId="7A4B3F3E" w14:textId="77777777" w:rsidR="003E3AFE" w:rsidRDefault="003E3AFE" w:rsidP="003E3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C2"/>
    <w:rsid w:val="000B07CF"/>
    <w:rsid w:val="000E37CC"/>
    <w:rsid w:val="00237563"/>
    <w:rsid w:val="0025248D"/>
    <w:rsid w:val="002546C7"/>
    <w:rsid w:val="00265071"/>
    <w:rsid w:val="003E3AFE"/>
    <w:rsid w:val="00575131"/>
    <w:rsid w:val="005A4A85"/>
    <w:rsid w:val="005C63D4"/>
    <w:rsid w:val="007038C4"/>
    <w:rsid w:val="007560AE"/>
    <w:rsid w:val="00BA6E1B"/>
    <w:rsid w:val="00C2376A"/>
    <w:rsid w:val="00E748C2"/>
    <w:rsid w:val="00E84E70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B9C4"/>
  <w15:chartTrackingRefBased/>
  <w15:docId w15:val="{405A3689-82C4-4313-8417-6CADA490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6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4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60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3E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AFE"/>
  </w:style>
  <w:style w:type="paragraph" w:styleId="Pieddepage">
    <w:name w:val="footer"/>
    <w:basedOn w:val="Normal"/>
    <w:link w:val="PieddepageCar"/>
    <w:uiPriority w:val="99"/>
    <w:unhideWhenUsed/>
    <w:rsid w:val="003E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CELLES Sebastien</dc:creator>
  <cp:keywords/>
  <dc:description/>
  <cp:lastModifiedBy>Benoit HUARD</cp:lastModifiedBy>
  <cp:revision>12</cp:revision>
  <dcterms:created xsi:type="dcterms:W3CDTF">2024-09-13T08:21:00Z</dcterms:created>
  <dcterms:modified xsi:type="dcterms:W3CDTF">2024-09-13T09:36:00Z</dcterms:modified>
</cp:coreProperties>
</file>